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D7FC" w14:textId="1282471F" w:rsidR="276892CC" w:rsidRDefault="71749412" w:rsidP="276892CC">
      <w:pPr>
        <w:pStyle w:val="Default"/>
        <w:spacing w:line="276" w:lineRule="auto"/>
        <w:ind w:left="284"/>
        <w:jc w:val="both"/>
      </w:pPr>
      <w:r w:rsidRPr="71749412">
        <w:rPr>
          <w:rFonts w:ascii="Unilever DIN Offc Pro" w:eastAsia="Unilever DIN Offc Pro" w:hAnsi="Unilever DIN Offc Pro" w:cs="Unilever DIN Offc Pro"/>
          <w:b/>
          <w:bCs/>
          <w:color w:val="1F4E79"/>
          <w:sz w:val="22"/>
          <w:szCs w:val="22"/>
        </w:rPr>
        <w:t>ВВЕДЕНИЕ</w:t>
      </w:r>
    </w:p>
    <w:p w14:paraId="3903BFDA" w14:textId="4F81574F" w:rsidR="324BAB05" w:rsidRDefault="324BAB05" w:rsidP="324BAB05">
      <w:pPr>
        <w:pStyle w:val="Default"/>
        <w:spacing w:line="276" w:lineRule="auto"/>
        <w:ind w:left="284"/>
        <w:jc w:val="both"/>
      </w:pPr>
    </w:p>
    <w:p w14:paraId="5335339F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  <w:highlight w:val="yellow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Во исполнение требований Федерального закона от 28 декабря 2009 г. № 381-ФЗ «Об основах государственного регулирования торговой деятельности в Российской Федерации» (в ред. от 3 июля 2016 г.) (далее – 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«Закон о торговле»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) Общество с огран</w:t>
      </w:r>
      <w:bookmarkStart w:id="0" w:name="_GoBack"/>
      <w:bookmarkEnd w:id="0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иченной ответственностью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–Трейд» (далее – 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«Поставщик»,  «</w:t>
      </w:r>
      <w:proofErr w:type="spellStart"/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–Трейд»,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) размещает информацию об условиях отбора хозяйствующих субъектов, осуществляющих торговую деятельность посредством организации торговой сети (далее – 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«Покупатель», «Контрагент», «Партнер»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) для заключения договора поставки продовольственных товаров (далее – 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«Договор поставки»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), о существенных условиях Договора поставки, а также соответствующую информацию о качестве и безопасности поставляемых продовольственных товаров.</w:t>
      </w:r>
    </w:p>
    <w:p w14:paraId="3B0A38A6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  <w:highlight w:val="yellow"/>
        </w:rPr>
      </w:pPr>
      <w:r w:rsidRPr="00C773AA">
        <w:rPr>
          <w:rFonts w:ascii="Unilever DIN Offc Pro" w:hAnsi="Unilever DIN Offc Pro" w:cs="Unilever DIN Offc Pro"/>
          <w:color w:val="002060"/>
          <w:sz w:val="22"/>
          <w:szCs w:val="22"/>
          <w:highlight w:val="yellow"/>
        </w:rPr>
        <w:t xml:space="preserve"> </w:t>
      </w:r>
    </w:p>
    <w:p w14:paraId="122C02A3" w14:textId="77777777" w:rsidR="00013A3C" w:rsidRPr="00C773AA" w:rsidRDefault="00013A3C" w:rsidP="00013A3C">
      <w:pPr>
        <w:pStyle w:val="ConsPlusNormal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В соответствие с пунктом 8 статьи 2 Закона о торговле под термином «Торговая сеть» следует понимать совокупность двух и более торговых объектов, которые принадлежат на законном основании хозяйствующему субъекту или нескольким хозяйствующим субъектам, входящим в одну группу лиц в соответствии с Федеральным </w:t>
      </w:r>
      <w:hyperlink r:id="rId8">
        <w:r w:rsidRPr="00C773AA">
          <w:rPr>
            <w:rFonts w:ascii="Unilever DIN Offc Pro" w:eastAsia="Unilever DIN Offc Pro" w:hAnsi="Unilever DIN Offc Pro" w:cs="Unilever DIN Offc Pro"/>
            <w:color w:val="002060"/>
            <w:sz w:val="22"/>
            <w:szCs w:val="22"/>
          </w:rPr>
          <w:t>законом</w:t>
        </w:r>
      </w:hyperlink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 "О защите конкуренции", или совокупность двух и более торговых объектов, которые используются под единым коммерческим обозначением или иным средством индивидуализации.</w:t>
      </w:r>
    </w:p>
    <w:p w14:paraId="3D6DE1E2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  <w:highlight w:val="yellow"/>
        </w:rPr>
      </w:pPr>
    </w:p>
    <w:p w14:paraId="3B7F7D8F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Сведения, указанные в настоящем документе, носят исключительно информационный характер и ни при каких условиях не будут являться публичной офертой, определяемой положениями части 2 статьи 437 Гражданского кодекса РФ. </w:t>
      </w:r>
    </w:p>
    <w:p w14:paraId="2500A45A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</w:p>
    <w:p w14:paraId="24ADDC86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ООО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–Трейд» по своему усмотрению может вносить изменения в настоящий документ.</w:t>
      </w:r>
    </w:p>
    <w:p w14:paraId="3CF1D3A0" w14:textId="77777777" w:rsidR="00013A3C" w:rsidRPr="00C773AA" w:rsidRDefault="00013A3C" w:rsidP="00013A3C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</w:p>
    <w:p w14:paraId="24507DE3" w14:textId="77777777" w:rsidR="00013A3C" w:rsidRPr="00C773AA" w:rsidRDefault="00013A3C" w:rsidP="00013A3C">
      <w:pPr>
        <w:pStyle w:val="Default"/>
        <w:numPr>
          <w:ilvl w:val="0"/>
          <w:numId w:val="4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УСЛОВИЯ ОТБОРА КОНТРАГЕНТОВ ДЛЯ ЗАКЛЮЧЕНИЯ ДОГОВОРА ПОСТАВКИ:</w:t>
      </w:r>
    </w:p>
    <w:p w14:paraId="3EFA425C" w14:textId="77777777" w:rsidR="00013A3C" w:rsidRPr="00C773AA" w:rsidRDefault="00013A3C" w:rsidP="00013A3C">
      <w:pPr>
        <w:pStyle w:val="Default"/>
        <w:spacing w:line="276" w:lineRule="auto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</w:p>
    <w:p w14:paraId="21D0958C" w14:textId="77777777" w:rsidR="00013A3C" w:rsidRPr="00C773AA" w:rsidRDefault="00013A3C" w:rsidP="00013A3C">
      <w:pPr>
        <w:pStyle w:val="ListParagraph"/>
        <w:numPr>
          <w:ilvl w:val="0"/>
          <w:numId w:val="15"/>
        </w:numPr>
        <w:spacing w:line="360" w:lineRule="auto"/>
        <w:ind w:left="641" w:right="-6" w:hanging="357"/>
        <w:jc w:val="both"/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Основные принципы взаимодействия:</w:t>
      </w:r>
    </w:p>
    <w:p w14:paraId="5A05D255" w14:textId="77777777" w:rsidR="00013A3C" w:rsidRPr="00C773AA" w:rsidRDefault="00013A3C" w:rsidP="00013A3C">
      <w:pPr>
        <w:spacing w:before="60" w:after="60"/>
        <w:ind w:left="284" w:right="-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hAnsi="Unilever DIN Offc Pro" w:cs="Unilever DIN Offc Pro"/>
          <w:color w:val="002060"/>
        </w:rPr>
        <w:sym w:font="Symbol" w:char="F0B7"/>
      </w:r>
      <w:r w:rsidRPr="00C773AA">
        <w:rPr>
          <w:rFonts w:ascii="Unilever DIN Offc Pro" w:hAnsi="Unilever DIN Offc Pro" w:cs="Unilever DIN Offc Pro"/>
          <w:color w:val="002060"/>
        </w:rPr>
        <w:tab/>
        <w:t>ООО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</w:rPr>
        <w:t>–Трейд» осуществляет взаимодействие с партнерами на условиях взаимной экономической выгоды.</w:t>
      </w:r>
    </w:p>
    <w:p w14:paraId="2C62E2BE" w14:textId="77777777" w:rsidR="00013A3C" w:rsidRPr="00C773AA" w:rsidRDefault="00013A3C" w:rsidP="00013A3C">
      <w:pPr>
        <w:spacing w:before="60" w:after="60"/>
        <w:ind w:left="284" w:right="-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hAnsi="Unilever DIN Offc Pro" w:cs="Unilever DIN Offc Pro"/>
          <w:color w:val="002060"/>
        </w:rPr>
        <w:sym w:font="Symbol" w:char="F0B7"/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</w:t>
      </w:r>
      <w:r w:rsidRPr="00C773AA">
        <w:rPr>
          <w:rFonts w:ascii="Unilever DIN Offc Pro" w:hAnsi="Unilever DIN Offc Pro" w:cs="Unilever DIN Offc Pro"/>
          <w:color w:val="002060"/>
        </w:rPr>
        <w:tab/>
        <w:t>ООО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</w:rPr>
        <w:t>–Трейд» ожидает от своих Партнеров исполнения соглашений в духе партнерства и уважения к задачам и приоритетам своего партнера.</w:t>
      </w:r>
    </w:p>
    <w:p w14:paraId="0435F1D6" w14:textId="77777777" w:rsidR="004C657D" w:rsidRPr="00C773AA" w:rsidRDefault="004C657D" w:rsidP="008B117D">
      <w:pPr>
        <w:spacing w:before="60" w:after="60"/>
        <w:ind w:left="284" w:right="-4"/>
        <w:jc w:val="both"/>
        <w:rPr>
          <w:rFonts w:ascii="Unilever DIN Offc Pro" w:hAnsi="Unilever DIN Offc Pro" w:cs="Unilever DIN Offc Pro"/>
          <w:b/>
          <w:bCs/>
          <w:color w:val="002060"/>
        </w:rPr>
      </w:pPr>
    </w:p>
    <w:p w14:paraId="7A9A39E8" w14:textId="7BC9167F" w:rsidR="004C657D" w:rsidRPr="00C773AA" w:rsidRDefault="0048649D" w:rsidP="0099C90D">
      <w:pPr>
        <w:pStyle w:val="ListParagraph"/>
        <w:numPr>
          <w:ilvl w:val="0"/>
          <w:numId w:val="15"/>
        </w:numPr>
        <w:spacing w:before="60" w:after="60"/>
        <w:ind w:right="-4"/>
        <w:jc w:val="both"/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Основные т</w:t>
      </w:r>
      <w:r w:rsidR="0099C90D"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ребования, предъявляемые к Контрагентам при принятии решения о сотрудничестве и заключении договора поставки продовольственных товаров:</w:t>
      </w:r>
    </w:p>
    <w:p w14:paraId="2A1D0FD2" w14:textId="72E7676E" w:rsidR="00603B17" w:rsidRPr="00C773AA" w:rsidRDefault="003E2DC4" w:rsidP="0099C90D">
      <w:pPr>
        <w:pStyle w:val="Default"/>
        <w:numPr>
          <w:ilvl w:val="0"/>
          <w:numId w:val="8"/>
        </w:numPr>
        <w:spacing w:after="327"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Способность Покупателя</w:t>
      </w:r>
      <w:r w:rsidR="00945598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 </w:t>
      </w:r>
      <w:r w:rsidR="0099C90D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нести обязательства по Договору поставки, в том числе платежеспособность, отсутствие признаков банкротства и иных признаков финансовой нестабильности.</w:t>
      </w:r>
    </w:p>
    <w:p w14:paraId="3606150E" w14:textId="3277DAF3" w:rsidR="00603B17" w:rsidRPr="00C773AA" w:rsidRDefault="0099C90D" w:rsidP="00C773AA">
      <w:pPr>
        <w:pStyle w:val="Default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lastRenderedPageBreak/>
        <w:t xml:space="preserve">Способность </w:t>
      </w:r>
      <w:r w:rsidR="00945598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Покупателя 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обеспечить надлежащие хранение и соблюдение им иных условий для сохранения надлежащего качества и безопасности товаров, поставляемых Поставщиком для возможности дальнейшей реализации конечным потребителям.</w:t>
      </w:r>
    </w:p>
    <w:p w14:paraId="113C6C0D" w14:textId="77777777" w:rsidR="005037B1" w:rsidRPr="00C773AA" w:rsidRDefault="005037B1" w:rsidP="005037B1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Согласие следовать   Кодексу принципов ведения бизнеса Компании 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Юнилевер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 (Приложение №1), в соответствии с которым ООО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–Трейд» (входя в группу лиц Компании 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Юнилевер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), осуществляет ведение своей деятельности.</w:t>
      </w:r>
    </w:p>
    <w:p w14:paraId="0AF51614" w14:textId="2C9B2F7D" w:rsidR="0016321F" w:rsidRPr="00C773AA" w:rsidRDefault="0048649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Законопослушность Покупателя.</w:t>
      </w:r>
    </w:p>
    <w:p w14:paraId="255644F9" w14:textId="29C8C6B8" w:rsidR="0016321F" w:rsidRPr="00C773AA" w:rsidRDefault="0048649D" w:rsidP="005037B1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Качественное выполнение Покупателем предыдущих обязательств, в случае если с данным Контрагентом был заключен договор.</w:t>
      </w:r>
    </w:p>
    <w:p w14:paraId="74A76083" w14:textId="395E94A6" w:rsidR="0048649D" w:rsidRPr="00C773AA" w:rsidRDefault="0048649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Наличие информации о коммерческо-хозяйственной деятельности Покупателя.</w:t>
      </w:r>
    </w:p>
    <w:p w14:paraId="4F087F85" w14:textId="0609A7D0" w:rsidR="0048649D" w:rsidRPr="00C773AA" w:rsidRDefault="0048649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 Соответствие контактной информации с информацией, заявленной при регистрации юридического лица в налоговых и контролирующих органах.</w:t>
      </w:r>
    </w:p>
    <w:p w14:paraId="53744440" w14:textId="08ECAD95" w:rsidR="0016321F" w:rsidRPr="00C773AA" w:rsidRDefault="0048649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 Ф.И.О. учредителей/руководителей или юр</w:t>
      </w:r>
      <w:r w:rsidR="0016321F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идический 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адрес поставщика/подрядчика/исполнителя не должны проходить, как массовые учредители или массовые адреса юр. регистрации, в налоговых органах.</w:t>
      </w:r>
    </w:p>
    <w:p w14:paraId="6DF824FB" w14:textId="10750C6B" w:rsidR="0048649D" w:rsidRPr="00C773AA" w:rsidRDefault="0048649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Отсутствие неисполненных поручений по судебным решениям. </w:t>
      </w:r>
    </w:p>
    <w:p w14:paraId="14BBC6FF" w14:textId="54A34238" w:rsidR="0016321F" w:rsidRPr="00C773AA" w:rsidRDefault="0048649D" w:rsidP="00C773AA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Своевременная отчетность в налоговые органы. </w:t>
      </w:r>
    </w:p>
    <w:p w14:paraId="089A9D01" w14:textId="77777777" w:rsidR="00DC698D" w:rsidRPr="00C773AA" w:rsidRDefault="00DC698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О</w:t>
      </w:r>
      <w:r w:rsidR="0048649D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тсутствие в реестре организаций-должников территориальных Управлений Федерал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ьной Службы судебных приставов.</w:t>
      </w:r>
    </w:p>
    <w:p w14:paraId="1AA25842" w14:textId="50C49FC9" w:rsidR="0048649D" w:rsidRPr="00C773AA" w:rsidRDefault="00DC698D" w:rsidP="008B5B00">
      <w:pPr>
        <w:pStyle w:val="ListParagraph"/>
        <w:numPr>
          <w:ilvl w:val="0"/>
          <w:numId w:val="8"/>
        </w:numPr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Отсутствие ранее договорных</w:t>
      </w:r>
      <w:r w:rsidR="0048649D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 </w:t>
      </w:r>
      <w:r w:rsidR="00D774F4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отношений с ООО «</w:t>
      </w:r>
      <w:proofErr w:type="spellStart"/>
      <w:r w:rsidR="005037B1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Инмарко</w:t>
      </w:r>
      <w:proofErr w:type="spellEnd"/>
      <w:r w:rsidR="005037B1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-Трейд</w:t>
      </w:r>
      <w:r w:rsidR="00D774F4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», </w:t>
      </w:r>
      <w:r w:rsidR="0048649D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прекращенных по причине несоблюдение пунктов договора или «Кодекса принципов ведения </w:t>
      </w:r>
      <w:r w:rsidR="00777C60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бизнеса» </w:t>
      </w:r>
      <w:r w:rsidR="000606AA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 xml:space="preserve">(Приложение № </w:t>
      </w:r>
      <w:r w:rsidR="005037B1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1</w:t>
      </w:r>
      <w:r w:rsidR="000606AA"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  <w:lang w:eastAsia="en-US"/>
        </w:rPr>
        <w:t>).</w:t>
      </w:r>
    </w:p>
    <w:p w14:paraId="2E4BE169" w14:textId="3BA3C6F6" w:rsidR="71749412" w:rsidRPr="00C773AA" w:rsidRDefault="71749412" w:rsidP="71749412">
      <w:pPr>
        <w:spacing w:line="276" w:lineRule="auto"/>
        <w:ind w:left="284"/>
        <w:jc w:val="both"/>
        <w:rPr>
          <w:rFonts w:ascii="Unilever DIN Offc Pro" w:eastAsia="Unilever DIN Offc Pro" w:hAnsi="Unilever DIN Offc Pro" w:cs="Unilever DIN Offc Pro"/>
          <w:color w:val="002060"/>
        </w:rPr>
      </w:pPr>
    </w:p>
    <w:p w14:paraId="4D01A128" w14:textId="6040B732" w:rsidR="00CC10FF" w:rsidRPr="00C773AA" w:rsidRDefault="71749412" w:rsidP="008B5B00">
      <w:pPr>
        <w:pStyle w:val="Default"/>
        <w:spacing w:line="276" w:lineRule="auto"/>
        <w:ind w:left="709"/>
        <w:jc w:val="both"/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  <w:t>Для</w:t>
      </w:r>
      <w:r w:rsidR="0099C90D" w:rsidRPr="00C773AA"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  <w:t xml:space="preserve"> подтверждения вышеуказанных критериев </w:t>
      </w:r>
      <w:r w:rsidRPr="00C773AA"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  <w:t xml:space="preserve">Контрагент </w:t>
      </w:r>
      <w:r w:rsidR="0099C90D" w:rsidRPr="00C773AA"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  <w:t>предоставляет следующий пакет документов:</w:t>
      </w:r>
    </w:p>
    <w:p w14:paraId="202D2784" w14:textId="77777777" w:rsidR="001E4042" w:rsidRPr="00C773AA" w:rsidRDefault="001E4042" w:rsidP="008B5B00">
      <w:pPr>
        <w:pStyle w:val="Default"/>
        <w:spacing w:line="276" w:lineRule="auto"/>
        <w:ind w:left="709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</w:p>
    <w:p w14:paraId="3331FBE1" w14:textId="77777777" w:rsidR="005037B1" w:rsidRPr="00C773AA" w:rsidRDefault="005037B1" w:rsidP="005037B1">
      <w:pPr>
        <w:pStyle w:val="Default"/>
        <w:spacing w:line="276" w:lineRule="auto"/>
        <w:jc w:val="both"/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>Для юридических лиц:</w:t>
      </w:r>
    </w:p>
    <w:p w14:paraId="1F98B8B6" w14:textId="77777777" w:rsidR="005037B1" w:rsidRPr="00C773AA" w:rsidRDefault="005037B1" w:rsidP="005037B1">
      <w:pPr>
        <w:numPr>
          <w:ilvl w:val="0"/>
          <w:numId w:val="10"/>
        </w:numPr>
        <w:tabs>
          <w:tab w:val="left" w:pos="252"/>
          <w:tab w:val="left" w:pos="284"/>
          <w:tab w:val="left" w:pos="709"/>
          <w:tab w:val="left" w:pos="900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</w:t>
      </w: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свидетельство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о присвоении ОГРН (копия, заверенная Покупателем);</w:t>
      </w:r>
    </w:p>
    <w:p w14:paraId="40F2ED04" w14:textId="77777777" w:rsidR="005037B1" w:rsidRPr="00C773AA" w:rsidRDefault="005037B1" w:rsidP="005037B1">
      <w:pPr>
        <w:numPr>
          <w:ilvl w:val="0"/>
          <w:numId w:val="10"/>
        </w:numPr>
        <w:tabs>
          <w:tab w:val="left" w:pos="252"/>
          <w:tab w:val="left" w:pos="709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</w:t>
      </w: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выписка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из ЕГРЮЛ ( оригинал);</w:t>
      </w:r>
    </w:p>
    <w:p w14:paraId="427B968F" w14:textId="77777777" w:rsidR="005037B1" w:rsidRPr="00C773AA" w:rsidRDefault="005037B1" w:rsidP="005037B1">
      <w:pPr>
        <w:numPr>
          <w:ilvl w:val="0"/>
          <w:numId w:val="10"/>
        </w:numPr>
        <w:tabs>
          <w:tab w:val="left" w:pos="252"/>
          <w:tab w:val="left" w:pos="709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</w:t>
      </w: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устав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(копия, заверенная Покупателем);</w:t>
      </w:r>
    </w:p>
    <w:p w14:paraId="0A6E5D2F" w14:textId="77777777" w:rsidR="005037B1" w:rsidRPr="00C773AA" w:rsidRDefault="005037B1" w:rsidP="005037B1">
      <w:pPr>
        <w:numPr>
          <w:ilvl w:val="0"/>
          <w:numId w:val="10"/>
        </w:numPr>
        <w:tabs>
          <w:tab w:val="left" w:pos="252"/>
          <w:tab w:val="left" w:pos="709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</w:t>
      </w: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свидетельство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о постановке на учет в налоговом органе(копия, заверенная Покупателем);</w:t>
      </w:r>
    </w:p>
    <w:p w14:paraId="660CBDC8" w14:textId="46F9939D" w:rsidR="005037B1" w:rsidRPr="00C773AA" w:rsidRDefault="005037B1" w:rsidP="005037B1">
      <w:pPr>
        <w:numPr>
          <w:ilvl w:val="0"/>
          <w:numId w:val="10"/>
        </w:numPr>
        <w:tabs>
          <w:tab w:val="left" w:pos="252"/>
          <w:tab w:val="left" w:pos="709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Unilever DIN Offc Pro" w:eastAsia="Unilever DIN Offc Pro" w:hAnsi="Unilever DIN Offc Pro" w:cs="Unilever DIN Offc Pro"/>
          <w:color w:val="002060"/>
        </w:rPr>
      </w:pP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документ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>, подтверждающий полномочия лица, подписывающего Договор (копия, заверенная</w:t>
      </w:r>
    </w:p>
    <w:p w14:paraId="64E3D5AC" w14:textId="77777777" w:rsidR="005037B1" w:rsidRPr="00C773AA" w:rsidRDefault="005037B1" w:rsidP="005037B1">
      <w:pPr>
        <w:tabs>
          <w:tab w:val="left" w:pos="252"/>
          <w:tab w:val="left" w:pos="720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Unilever DIN Offc Pro" w:eastAsia="Unilever DIN Offc Pro" w:hAnsi="Unilever DIN Offc Pro" w:cs="Unilever DIN Offc Pro"/>
          <w:strike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Покупателем): </w:t>
      </w:r>
      <w:r w:rsidRPr="00C773AA">
        <w:rPr>
          <w:rFonts w:ascii="Unilever DIN Offc Pro" w:hAnsi="Unilever DIN Offc Pro" w:cs="Unilever DIN Offc Pro"/>
          <w:color w:val="002060"/>
        </w:rPr>
        <w:t>решение (протокол) участников (акционеров) о назначении руководителя организации (если договор подписывает первое лицо);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д</w:t>
      </w:r>
      <w:r w:rsidRPr="00C773AA">
        <w:rPr>
          <w:rFonts w:ascii="Unilever DIN Offc Pro" w:hAnsi="Unilever DIN Offc Pro" w:cs="Unilever DIN Offc Pro"/>
          <w:color w:val="002060"/>
        </w:rPr>
        <w:t>оверенность на лицо с образцом подписи, которое подписывает договор (если договор подписывает доверенное лицо);</w:t>
      </w:r>
    </w:p>
    <w:p w14:paraId="5F97467B" w14:textId="74C0238B" w:rsidR="005037B1" w:rsidRPr="00C773AA" w:rsidRDefault="005037B1" w:rsidP="005037B1">
      <w:pPr>
        <w:tabs>
          <w:tab w:val="left" w:pos="252"/>
          <w:tab w:val="left" w:pos="720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Unilever DIN Offc Pro" w:eastAsia="Unilever DIN Offc Pro" w:hAnsi="Unilever DIN Offc Pro" w:cs="Unilever DIN Offc Pro"/>
          <w:strike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lang w:val="en-US"/>
        </w:rPr>
        <w:t>f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) </w:t>
      </w:r>
      <w:proofErr w:type="gramStart"/>
      <w:r w:rsidRPr="00C773AA">
        <w:rPr>
          <w:rFonts w:ascii="Unilever DIN Offc Pro" w:eastAsia="Unilever DIN Offc Pro" w:hAnsi="Unilever DIN Offc Pro" w:cs="Unilever DIN Offc Pro"/>
          <w:color w:val="002060"/>
        </w:rPr>
        <w:t>свидетельства</w:t>
      </w:r>
      <w:proofErr w:type="gramEnd"/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о регистрации изменений к учредительным документам и сами изменения, если таковые имеются(копия, заверенная Покупателем).</w:t>
      </w:r>
      <w:r w:rsidRPr="00C773AA">
        <w:rPr>
          <w:rFonts w:ascii="Unilever DIN Offc Pro" w:hAnsi="Unilever DIN Offc Pro" w:cs="Unilever DIN Offc Pro"/>
          <w:color w:val="002060"/>
        </w:rPr>
        <w:t xml:space="preserve"> </w:t>
      </w:r>
    </w:p>
    <w:p w14:paraId="0A207B25" w14:textId="77777777" w:rsidR="005037B1" w:rsidRPr="00C773AA" w:rsidRDefault="005037B1" w:rsidP="005037B1">
      <w:pPr>
        <w:tabs>
          <w:tab w:val="left" w:pos="252"/>
          <w:tab w:val="left" w:pos="570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Unilever DIN Offc Pro" w:eastAsia="Unilever DIN Offc Pro" w:hAnsi="Unilever DIN Offc Pro" w:cs="Unilever DIN Offc Pro"/>
          <w:b/>
          <w:color w:val="002060"/>
        </w:rPr>
      </w:pPr>
    </w:p>
    <w:p w14:paraId="4977B89F" w14:textId="77777777" w:rsidR="005037B1" w:rsidRPr="00C773AA" w:rsidRDefault="005037B1" w:rsidP="005037B1">
      <w:pPr>
        <w:tabs>
          <w:tab w:val="left" w:pos="252"/>
          <w:tab w:val="left" w:pos="570"/>
          <w:tab w:val="left" w:pos="5040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Unilever DIN Offc Pro" w:eastAsia="Unilever DIN Offc Pro" w:hAnsi="Unilever DIN Offc Pro" w:cs="Unilever DIN Offc Pro"/>
          <w:b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b/>
          <w:color w:val="002060"/>
        </w:rPr>
        <w:t>Для индивидуальных предпринимателей:</w:t>
      </w:r>
    </w:p>
    <w:p w14:paraId="10F280BC" w14:textId="77777777" w:rsidR="005037B1" w:rsidRPr="00C773AA" w:rsidRDefault="005037B1" w:rsidP="005037B1">
      <w:pPr>
        <w:pStyle w:val="ListParagraph"/>
        <w:numPr>
          <w:ilvl w:val="0"/>
          <w:numId w:val="24"/>
        </w:numPr>
        <w:spacing w:line="252" w:lineRule="auto"/>
        <w:ind w:left="714" w:hanging="357"/>
        <w:contextualSpacing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proofErr w:type="gramStart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>копия</w:t>
      </w:r>
      <w:proofErr w:type="gramEnd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 xml:space="preserve"> паспорта (2-3-й страниц, с данными физ. лица и данными о выдаче паспорта, и страницы с данными о регистрации по месту жительства);</w:t>
      </w:r>
    </w:p>
    <w:p w14:paraId="42415F06" w14:textId="77777777" w:rsidR="005037B1" w:rsidRPr="00C773AA" w:rsidRDefault="005037B1" w:rsidP="005037B1">
      <w:pPr>
        <w:pStyle w:val="ListParagraph"/>
        <w:numPr>
          <w:ilvl w:val="0"/>
          <w:numId w:val="24"/>
        </w:numPr>
        <w:spacing w:line="252" w:lineRule="auto"/>
        <w:ind w:left="714" w:hanging="357"/>
        <w:contextualSpacing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proofErr w:type="gramStart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lastRenderedPageBreak/>
        <w:t>свидетельство</w:t>
      </w:r>
      <w:proofErr w:type="gramEnd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 xml:space="preserve"> о государственной регистрации в качестве ИП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 (копия, заверенная Покупателем);</w:t>
      </w:r>
    </w:p>
    <w:p w14:paraId="60E741E5" w14:textId="77777777" w:rsidR="005037B1" w:rsidRPr="00C773AA" w:rsidRDefault="005037B1" w:rsidP="005037B1">
      <w:pPr>
        <w:pStyle w:val="ListParagraph"/>
        <w:numPr>
          <w:ilvl w:val="0"/>
          <w:numId w:val="24"/>
        </w:numPr>
        <w:spacing w:line="252" w:lineRule="auto"/>
        <w:ind w:left="714" w:hanging="357"/>
        <w:contextualSpacing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proofErr w:type="gramStart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>свидетельство</w:t>
      </w:r>
      <w:proofErr w:type="gramEnd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 xml:space="preserve"> о постановке на учет в налоговом органе</w:t>
      </w: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(копия, заверенная Покупателем)</w:t>
      </w:r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>;</w:t>
      </w:r>
    </w:p>
    <w:p w14:paraId="22D7CA6E" w14:textId="77777777" w:rsidR="005037B1" w:rsidRPr="00C773AA" w:rsidRDefault="005037B1" w:rsidP="005037B1">
      <w:pPr>
        <w:pStyle w:val="ListParagraph"/>
        <w:numPr>
          <w:ilvl w:val="0"/>
          <w:numId w:val="24"/>
        </w:numPr>
        <w:spacing w:line="252" w:lineRule="auto"/>
        <w:ind w:left="714" w:hanging="357"/>
        <w:contextualSpacing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proofErr w:type="gramStart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>выписка</w:t>
      </w:r>
      <w:proofErr w:type="gramEnd"/>
      <w:r w:rsidRPr="00C773AA">
        <w:rPr>
          <w:rFonts w:ascii="Unilever DIN Offc Pro" w:hAnsi="Unilever DIN Offc Pro" w:cs="Unilever DIN Offc Pro"/>
          <w:color w:val="002060"/>
          <w:sz w:val="22"/>
          <w:szCs w:val="22"/>
        </w:rPr>
        <w:t xml:space="preserve"> из Единого государственного реестра ИП ( оригинал). </w:t>
      </w:r>
    </w:p>
    <w:p w14:paraId="1B20E06F" w14:textId="77777777" w:rsidR="005037B1" w:rsidRPr="00C773AA" w:rsidRDefault="005037B1" w:rsidP="005037B1">
      <w:pPr>
        <w:tabs>
          <w:tab w:val="left" w:pos="792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jc w:val="both"/>
        <w:rPr>
          <w:rFonts w:ascii="Unilever DIN Offc Pro" w:eastAsia="Unilever DIN Offc Pro" w:hAnsi="Unilever DIN Offc Pro" w:cs="Unilever DIN Offc Pro"/>
          <w:color w:val="002060"/>
        </w:rPr>
      </w:pPr>
    </w:p>
    <w:p w14:paraId="4B7DA870" w14:textId="77777777" w:rsidR="005037B1" w:rsidRPr="00C773AA" w:rsidRDefault="005037B1" w:rsidP="005037B1">
      <w:pPr>
        <w:tabs>
          <w:tab w:val="left" w:pos="792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Каждая страница указанных документов должна содержать надпись «Копия верна», дату удостоверения и быть заверена круглой печатью Контрагента и подписью (с обязательной расшифровкой подписи) </w:t>
      </w:r>
      <w:r w:rsidRPr="00C773AA">
        <w:rPr>
          <w:rFonts w:ascii="Unilever DIN Offc Pro" w:hAnsi="Unilever DIN Offc Pro" w:cs="Unilever DIN Offc Pro"/>
          <w:color w:val="002060"/>
        </w:rPr>
        <w:t>лица, уполномоченного на удостоверение копий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(руководителя или лица, уполномоченного действовать от имени Контрагента на основании доверенности, с приложением копии такой доверенности).</w:t>
      </w:r>
    </w:p>
    <w:p w14:paraId="2EB3BFA8" w14:textId="6087CBA9" w:rsidR="005037B1" w:rsidRPr="00C773AA" w:rsidRDefault="005037B1" w:rsidP="005037B1">
      <w:pPr>
        <w:tabs>
          <w:tab w:val="left" w:pos="792"/>
          <w:tab w:val="left" w:pos="5596"/>
          <w:tab w:val="left" w:pos="5738"/>
          <w:tab w:val="left" w:pos="6480"/>
          <w:tab w:val="left" w:pos="7200"/>
          <w:tab w:val="left" w:pos="7920"/>
          <w:tab w:val="left" w:pos="8640"/>
        </w:tabs>
        <w:spacing w:after="0"/>
        <w:ind w:firstLine="567"/>
        <w:jc w:val="both"/>
        <w:rPr>
          <w:rFonts w:ascii="Unilever DIN Offc Pro" w:eastAsia="Unilever DIN Offc Pro" w:hAnsi="Unilever DIN Offc Pro" w:cs="Unilever DIN Offc Pro"/>
          <w:color w:val="002060"/>
        </w:rPr>
      </w:pPr>
      <w:r w:rsidRPr="00C773AA">
        <w:rPr>
          <w:rFonts w:ascii="Unilever DIN Offc Pro" w:hAnsi="Unilever DIN Offc Pro" w:cs="Unilever DIN Offc Pro"/>
          <w:color w:val="002060"/>
        </w:rPr>
        <w:t>ООО «</w:t>
      </w:r>
      <w:proofErr w:type="spellStart"/>
      <w:r w:rsidRPr="00C773AA">
        <w:rPr>
          <w:rFonts w:ascii="Unilever DIN Offc Pro" w:hAnsi="Unilever DIN Offc Pro" w:cs="Unilever DIN Offc Pro"/>
          <w:color w:val="002060"/>
        </w:rPr>
        <w:t>Инмарко</w:t>
      </w:r>
      <w:proofErr w:type="spellEnd"/>
      <w:r w:rsidRPr="00C773AA">
        <w:rPr>
          <w:rFonts w:ascii="Unilever DIN Offc Pro" w:hAnsi="Unilever DIN Offc Pro" w:cs="Unilever DIN Offc Pro"/>
          <w:color w:val="002060"/>
        </w:rPr>
        <w:t xml:space="preserve">–Трейд» оставляет за собой право самостоятельно собирать перечисленные документы законными способами с помощью общедоступных источников (включая 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>вебсайт Федеральной налоговой служб</w:t>
      </w:r>
      <w:r w:rsidR="005A0FB8" w:rsidRPr="00C773AA">
        <w:rPr>
          <w:rFonts w:ascii="Unilever DIN Offc Pro" w:eastAsia="Unilever DIN Offc Pro" w:hAnsi="Unilever DIN Offc Pro" w:cs="Unilever DIN Offc Pro"/>
          <w:color w:val="002060"/>
        </w:rPr>
        <w:t>ы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и другие источники).</w:t>
      </w:r>
    </w:p>
    <w:p w14:paraId="56E1C1AD" w14:textId="5B6ED2FF" w:rsidR="0099C90D" w:rsidRPr="00C773AA" w:rsidRDefault="0099C90D" w:rsidP="0099C90D">
      <w:pPr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</w:p>
    <w:p w14:paraId="1C81BE70" w14:textId="77777777" w:rsidR="00CC10FF" w:rsidRPr="00C773AA" w:rsidRDefault="0099C90D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lang w:val="en-US"/>
        </w:rPr>
        <w:t>II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</w:rPr>
        <w:t xml:space="preserve">. СУЩЕСТВЕННЫЕ УСЛОВИЯ ДОГОВОРА ПОСТАВКИ </w:t>
      </w:r>
    </w:p>
    <w:p w14:paraId="40A412F5" w14:textId="77777777" w:rsidR="00CC10FF" w:rsidRPr="00C773AA" w:rsidRDefault="00CC10FF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</w:p>
    <w:p w14:paraId="0B17E71A" w14:textId="0CD31F24" w:rsidR="00CC10FF" w:rsidRPr="00C773AA" w:rsidRDefault="0099C90D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Договор поставки заключается при условии согласования между Сторонами следующих существенных условий: </w:t>
      </w:r>
    </w:p>
    <w:p w14:paraId="34CC3E8F" w14:textId="77777777" w:rsidR="00F31C1F" w:rsidRPr="00C773AA" w:rsidRDefault="00F31C1F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</w:p>
    <w:p w14:paraId="2ED189D4" w14:textId="77777777" w:rsidR="005037B1" w:rsidRPr="00C773AA" w:rsidRDefault="005037B1" w:rsidP="005037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Наименование, номенклатура (ассортимент) и количество подлежащих поставке товаров.</w:t>
      </w:r>
    </w:p>
    <w:p w14:paraId="37A165A7" w14:textId="77777777" w:rsidR="005037B1" w:rsidRPr="00C773AA" w:rsidRDefault="005037B1" w:rsidP="005037B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hAnsi="Unilever DIN Offc Pro" w:cs="Unilever DIN Offc Pro"/>
          <w:color w:val="002060"/>
        </w:rPr>
        <w:t>Конкретный ассортимент и количество товара, подлежащего поставке, согласовывается Сторонами в установленном Договором поставки порядке.</w:t>
      </w:r>
    </w:p>
    <w:p w14:paraId="45C59720" w14:textId="77777777" w:rsidR="005037B1" w:rsidRPr="00C773AA" w:rsidRDefault="005037B1" w:rsidP="005037B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Срок поставки товаров.</w:t>
      </w:r>
    </w:p>
    <w:p w14:paraId="48439033" w14:textId="77777777" w:rsidR="005037B1" w:rsidRPr="00C773AA" w:rsidRDefault="005037B1" w:rsidP="005037B1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Срок поставки товаров согласовывается сторонами в Договоре поставки и/или подаваемых в рамках него заказов в зависимости от конкретных условий доставки товара, удаленности Контрагента и иных подобных факторов. </w:t>
      </w:r>
    </w:p>
    <w:p w14:paraId="02AA3767" w14:textId="77777777" w:rsidR="00CC10FF" w:rsidRPr="00C773AA" w:rsidRDefault="00CC10FF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</w:p>
    <w:p w14:paraId="600EECBC" w14:textId="77777777" w:rsidR="00CC10FF" w:rsidRPr="00C773AA" w:rsidRDefault="0099C90D" w:rsidP="0099C9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Порядок и срок оплаты товаров.</w:t>
      </w:r>
    </w:p>
    <w:p w14:paraId="64B6005C" w14:textId="4BC7D126" w:rsidR="00CC10FF" w:rsidRPr="00C773AA" w:rsidRDefault="0099C90D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Контрагент производит оплату товаров банковским переводом на счет Поставщика, указанный в Договоре поставки. Сроки оплаты определяются с учетом положений п. 1-3 ч. 7 ст. 9 Закона о торговле. </w:t>
      </w:r>
    </w:p>
    <w:p w14:paraId="016A2FB5" w14:textId="77777777" w:rsidR="00F31C1F" w:rsidRPr="00C773AA" w:rsidRDefault="00F31C1F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</w:p>
    <w:p w14:paraId="33D78944" w14:textId="77777777" w:rsidR="00CC10FF" w:rsidRPr="00C773AA" w:rsidRDefault="0099C90D" w:rsidP="0099C90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Порядок поставки и приемки товаров.</w:t>
      </w:r>
    </w:p>
    <w:p w14:paraId="693B94CD" w14:textId="73F84D17" w:rsidR="00CC10FF" w:rsidRPr="00C773AA" w:rsidRDefault="0099C90D" w:rsidP="00F31C1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Поставка товара осуществляется </w:t>
      </w:r>
      <w:r w:rsidR="00651178" w:rsidRPr="00C773AA">
        <w:rPr>
          <w:rFonts w:ascii="Unilever DIN Offc Pro" w:eastAsia="Unilever DIN Offc Pro" w:hAnsi="Unilever DIN Offc Pro" w:cs="Unilever DIN Offc Pro"/>
          <w:color w:val="002060"/>
        </w:rPr>
        <w:t xml:space="preserve">Поставщиком 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на основании заказов, направляемых по форме, согласованной сторонами Договора поставки. Способ направления заказов подлежит согласованию сторонами Договора поставки. </w:t>
      </w:r>
    </w:p>
    <w:p w14:paraId="2C94D455" w14:textId="467458EB" w:rsidR="00CC10FF" w:rsidRPr="00C773AA" w:rsidRDefault="0099C90D" w:rsidP="008B117D">
      <w:pPr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Приемка товаров по количеству, ассортименту и качеству производится Контрагентом в момент получения товара от </w:t>
      </w:r>
      <w:r w:rsidR="00651178" w:rsidRPr="00C773AA">
        <w:rPr>
          <w:rFonts w:ascii="Unilever DIN Offc Pro" w:eastAsia="Unilever DIN Offc Pro" w:hAnsi="Unilever DIN Offc Pro" w:cs="Unilever DIN Offc Pro"/>
          <w:color w:val="002060"/>
        </w:rPr>
        <w:t>Поставщика</w:t>
      </w: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 соответствии с порядком, согласованным сторонами в Договоре поставки.</w:t>
      </w:r>
    </w:p>
    <w:p w14:paraId="0106FC10" w14:textId="77777777" w:rsidR="00CC10FF" w:rsidRPr="00C773AA" w:rsidRDefault="0099C90D" w:rsidP="00F31C1F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 xml:space="preserve">Стороны могут определить в качестве существенных иные условия Договора поставки в соответствии с п. 1 ст. 432 ГК РФ. </w:t>
      </w:r>
    </w:p>
    <w:p w14:paraId="373450AD" w14:textId="77777777" w:rsidR="00F31C1F" w:rsidRPr="00C773AA" w:rsidRDefault="00F31C1F" w:rsidP="00F31C1F">
      <w:pPr>
        <w:pStyle w:val="Default"/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</w:p>
    <w:p w14:paraId="5A6D1264" w14:textId="77777777" w:rsidR="00CC10FF" w:rsidRPr="00C773AA" w:rsidRDefault="0099C90D" w:rsidP="00F31C1F">
      <w:pPr>
        <w:pStyle w:val="Default"/>
        <w:spacing w:after="313" w:line="276" w:lineRule="auto"/>
        <w:ind w:left="284"/>
        <w:jc w:val="both"/>
        <w:rPr>
          <w:rFonts w:ascii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  <w:lang w:val="en-US"/>
        </w:rPr>
        <w:t>III</w:t>
      </w:r>
      <w:r w:rsidRPr="00C773AA">
        <w:rPr>
          <w:rFonts w:ascii="Unilever DIN Offc Pro" w:eastAsia="Unilever DIN Offc Pro" w:hAnsi="Unilever DIN Offc Pro" w:cs="Unilever DIN Offc Pro"/>
          <w:b/>
          <w:bCs/>
          <w:color w:val="002060"/>
          <w:sz w:val="22"/>
          <w:szCs w:val="22"/>
        </w:rPr>
        <w:t xml:space="preserve">. ИНФОРМАЦИЯ О КАЧЕСТВЕ И БЕЗОПАСНОСТИ ПОСТАВЛЯЕМЫХ ПРОДОВОЛЬСТВЕННЫХ ТОВАРОВ </w:t>
      </w:r>
    </w:p>
    <w:p w14:paraId="21FB2B1B" w14:textId="77777777" w:rsidR="007B352B" w:rsidRPr="00C773AA" w:rsidRDefault="007B352B" w:rsidP="007B352B">
      <w:pPr>
        <w:pStyle w:val="ListParagraph"/>
        <w:numPr>
          <w:ilvl w:val="0"/>
          <w:numId w:val="17"/>
        </w:numPr>
        <w:spacing w:before="60" w:after="60"/>
        <w:ind w:left="284" w:right="-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Товары, поставляемые ООО «</w:t>
      </w:r>
      <w:proofErr w:type="spellStart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Инмарко</w:t>
      </w:r>
      <w:proofErr w:type="spellEnd"/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–Трейд», соответствуют требованиям к качеству и безопасности товаров, установленных действующим законодательством РФ.</w:t>
      </w:r>
    </w:p>
    <w:p w14:paraId="2E8B1E9C" w14:textId="77777777" w:rsidR="00F71FB3" w:rsidRPr="00C773AA" w:rsidRDefault="0099C90D" w:rsidP="00F71FB3">
      <w:pPr>
        <w:spacing w:before="60" w:after="60"/>
        <w:ind w:left="284" w:right="-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>Качество и безопасность товаров подтверждаются сертификатами соответствия/декларациями о соответствии/свидетельствами о государственной регистрации согласно требованиям действующего законодательства.</w:t>
      </w:r>
    </w:p>
    <w:p w14:paraId="748876AD" w14:textId="77777777" w:rsidR="00F71FB3" w:rsidRPr="00C773AA" w:rsidRDefault="0099C90D" w:rsidP="00F71FB3">
      <w:pPr>
        <w:spacing w:line="276" w:lineRule="auto"/>
        <w:ind w:left="284"/>
        <w:jc w:val="both"/>
        <w:rPr>
          <w:rFonts w:ascii="Unilever DIN Offc Pro" w:hAnsi="Unilever DIN Offc Pro" w:cs="Unilever DIN Offc Pro"/>
          <w:color w:val="002060"/>
        </w:rPr>
      </w:pPr>
      <w:r w:rsidRPr="00C773AA">
        <w:rPr>
          <w:rFonts w:ascii="Unilever DIN Offc Pro" w:eastAsia="Unilever DIN Offc Pro" w:hAnsi="Unilever DIN Offc Pro" w:cs="Unilever DIN Offc Pro"/>
          <w:color w:val="002060"/>
        </w:rPr>
        <w:t xml:space="preserve">Документы, подтверждающие соответствие товаров Поставщика, Вы можете найти, перейдя </w:t>
      </w:r>
      <w:hyperlink r:id="rId9">
        <w:r w:rsidRPr="00C773AA">
          <w:rPr>
            <w:rStyle w:val="Hyperlink"/>
            <w:rFonts w:ascii="Unilever DIN Offc Pro" w:eastAsia="Unilever DIN Offc Pro" w:hAnsi="Unilever DIN Offc Pro" w:cs="Unilever DIN Offc Pro"/>
            <w:color w:val="002060"/>
          </w:rPr>
          <w:t>по ссылке.</w:t>
        </w:r>
      </w:hyperlink>
    </w:p>
    <w:p w14:paraId="58AA5CBC" w14:textId="77777777" w:rsidR="00CC10FF" w:rsidRPr="00C773AA" w:rsidRDefault="0099C90D" w:rsidP="0099C90D">
      <w:pPr>
        <w:pStyle w:val="Default"/>
        <w:numPr>
          <w:ilvl w:val="0"/>
          <w:numId w:val="17"/>
        </w:numPr>
        <w:spacing w:after="309" w:line="276" w:lineRule="auto"/>
        <w:ind w:left="284" w:firstLine="0"/>
        <w:jc w:val="both"/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color w:val="002060"/>
          <w:sz w:val="22"/>
          <w:szCs w:val="22"/>
        </w:rPr>
        <w:t>Поставщик гарантирует, что товар разрешен к реализации на территории Российской Федерации, не обременен правами третьих лиц и/или не нарушает права либо законные интересы третьих лиц, не находится в залоге, под арестом и не имеет иных ограничений.</w:t>
      </w:r>
    </w:p>
    <w:p w14:paraId="2EE787C1" w14:textId="77777777" w:rsidR="00190A26" w:rsidRDefault="00190A26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color w:val="1F4E79"/>
          <w:sz w:val="22"/>
          <w:szCs w:val="22"/>
        </w:rPr>
      </w:pPr>
    </w:p>
    <w:p w14:paraId="7643266A" w14:textId="77777777" w:rsidR="007B352B" w:rsidRDefault="007B352B">
      <w:pPr>
        <w:rPr>
          <w:rFonts w:ascii="Unilever DIN Offc Pro" w:eastAsia="Unilever DIN Offc Pro" w:hAnsi="Unilever DIN Offc Pro" w:cs="Unilever DIN Offc Pro"/>
          <w:b/>
          <w:color w:val="1F4E79"/>
        </w:rPr>
      </w:pPr>
      <w:r>
        <w:rPr>
          <w:rFonts w:ascii="Unilever DIN Offc Pro" w:eastAsia="Unilever DIN Offc Pro" w:hAnsi="Unilever DIN Offc Pro" w:cs="Unilever DIN Offc Pro"/>
          <w:b/>
          <w:color w:val="1F4E79"/>
        </w:rPr>
        <w:br w:type="page"/>
      </w:r>
    </w:p>
    <w:p w14:paraId="3C16B4A3" w14:textId="2EC09BE4" w:rsidR="00777C60" w:rsidRPr="007B352B" w:rsidRDefault="007B352B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/>
          <w:sz w:val="22"/>
          <w:szCs w:val="22"/>
        </w:rPr>
      </w:pPr>
      <w:r w:rsidRPr="00C773AA">
        <w:rPr>
          <w:rFonts w:ascii="Unilever DIN Offc Pro" w:eastAsia="Unilever DIN Offc Pro" w:hAnsi="Unilever DIN Offc Pro" w:cs="Unilever DIN Offc Pro"/>
          <w:b/>
          <w:noProof/>
          <w:color w:val="002060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037370B" wp14:editId="282EDF97">
            <wp:simplePos x="0" y="0"/>
            <wp:positionH relativeFrom="column">
              <wp:posOffset>-4445</wp:posOffset>
            </wp:positionH>
            <wp:positionV relativeFrom="paragraph">
              <wp:posOffset>68581</wp:posOffset>
            </wp:positionV>
            <wp:extent cx="6711315" cy="454152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Slide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454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A26" w:rsidRPr="00C773AA">
        <w:rPr>
          <w:rFonts w:ascii="Unilever DIN Offc Pro" w:eastAsia="Unilever DIN Offc Pro" w:hAnsi="Unilever DIN Offc Pro" w:cs="Unilever DIN Offc Pro"/>
          <w:b/>
          <w:color w:val="002060"/>
          <w:sz w:val="22"/>
          <w:szCs w:val="22"/>
        </w:rPr>
        <w:t>Приложение № 1.</w:t>
      </w:r>
    </w:p>
    <w:p w14:paraId="5737626E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02C7FC18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4D1EC7EF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30E903E7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76478ADC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31A700E0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6ED95B07" w14:textId="77777777" w:rsidR="00777C60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p w14:paraId="06265F9F" w14:textId="082EB028" w:rsidR="00777C60" w:rsidRDefault="007B352B" w:rsidP="007B352B">
      <w:pPr>
        <w:pStyle w:val="Default"/>
        <w:tabs>
          <w:tab w:val="left" w:pos="2808"/>
        </w:tabs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  <w:r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  <w:lastRenderedPageBreak/>
        <w:tab/>
      </w:r>
      <w:r>
        <w:rPr>
          <w:rFonts w:ascii="Unilever DIN Offc Pro" w:eastAsia="Unilever DIN Offc Pro" w:hAnsi="Unilever DIN Offc Pro" w:cs="Unilever DIN Offc Pro"/>
          <w:b/>
          <w:noProof/>
          <w:color w:val="1F4E79" w:themeColor="accent1" w:themeShade="80"/>
          <w:sz w:val="22"/>
          <w:szCs w:val="22"/>
          <w:lang w:eastAsia="ru-RU"/>
        </w:rPr>
        <w:drawing>
          <wp:inline distT="0" distB="0" distL="0" distR="0" wp14:anchorId="022895A6" wp14:editId="68188D14">
            <wp:extent cx="6711315" cy="505206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Slide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315" cy="505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6A3C9" w14:textId="3D5565B9" w:rsidR="00777C60" w:rsidRPr="000606AA" w:rsidRDefault="00777C60" w:rsidP="00190A26">
      <w:pPr>
        <w:pStyle w:val="Default"/>
        <w:spacing w:after="309" w:line="276" w:lineRule="auto"/>
        <w:jc w:val="both"/>
        <w:rPr>
          <w:rFonts w:ascii="Unilever DIN Offc Pro" w:eastAsia="Unilever DIN Offc Pro" w:hAnsi="Unilever DIN Offc Pro" w:cs="Unilever DIN Offc Pro"/>
          <w:b/>
          <w:color w:val="1F4E79" w:themeColor="accent1" w:themeShade="80"/>
          <w:sz w:val="22"/>
          <w:szCs w:val="22"/>
        </w:rPr>
      </w:pPr>
    </w:p>
    <w:sectPr w:rsidR="00777C60" w:rsidRPr="000606AA" w:rsidSect="00853691">
      <w:headerReference w:type="default" r:id="rId12"/>
      <w:pgSz w:w="12406" w:h="16838"/>
      <w:pgMar w:top="2268" w:right="1134" w:bottom="1701" w:left="70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7AD34" w14:textId="77777777" w:rsidR="003A3F75" w:rsidRDefault="003A3F75" w:rsidP="00603B17">
      <w:pPr>
        <w:spacing w:after="0" w:line="240" w:lineRule="auto"/>
      </w:pPr>
      <w:r>
        <w:separator/>
      </w:r>
    </w:p>
  </w:endnote>
  <w:endnote w:type="continuationSeparator" w:id="0">
    <w:p w14:paraId="6C049BC3" w14:textId="77777777" w:rsidR="003A3F75" w:rsidRDefault="003A3F75" w:rsidP="00603B17">
      <w:pPr>
        <w:spacing w:after="0" w:line="240" w:lineRule="auto"/>
      </w:pPr>
      <w:r>
        <w:continuationSeparator/>
      </w:r>
    </w:p>
  </w:endnote>
  <w:endnote w:type="continuationNotice" w:id="1">
    <w:p w14:paraId="164CFDC0" w14:textId="77777777" w:rsidR="003A3F75" w:rsidRDefault="003A3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Unilever DIN Offc Pro">
    <w:panose1 w:val="020B0504020101020102"/>
    <w:charset w:val="CC"/>
    <w:family w:val="swiss"/>
    <w:pitch w:val="variable"/>
    <w:sig w:usb0="A00002BF" w:usb1="4000207B" w:usb2="00000008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9B30" w14:textId="77777777" w:rsidR="003A3F75" w:rsidRDefault="003A3F75" w:rsidP="00603B17">
      <w:pPr>
        <w:spacing w:after="0" w:line="240" w:lineRule="auto"/>
      </w:pPr>
      <w:r>
        <w:separator/>
      </w:r>
    </w:p>
  </w:footnote>
  <w:footnote w:type="continuationSeparator" w:id="0">
    <w:p w14:paraId="17D23E3B" w14:textId="77777777" w:rsidR="003A3F75" w:rsidRDefault="003A3F75" w:rsidP="00603B17">
      <w:pPr>
        <w:spacing w:after="0" w:line="240" w:lineRule="auto"/>
      </w:pPr>
      <w:r>
        <w:continuationSeparator/>
      </w:r>
    </w:p>
  </w:footnote>
  <w:footnote w:type="continuationNotice" w:id="1">
    <w:p w14:paraId="51BC534D" w14:textId="77777777" w:rsidR="003A3F75" w:rsidRDefault="003A3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3001E" w14:textId="6F41292D" w:rsidR="003A3F75" w:rsidRDefault="003A3F75">
    <w:pPr>
      <w:pStyle w:val="Header"/>
    </w:pPr>
    <w:r>
      <w:t xml:space="preserve">          </w:t>
    </w:r>
    <w:r>
      <w:rPr>
        <w:noProof/>
        <w:lang w:eastAsia="ru-RU"/>
      </w:rPr>
      <w:drawing>
        <wp:inline distT="0" distB="0" distL="0" distR="0" wp14:anchorId="404D7B7B" wp14:editId="5211A3A6">
          <wp:extent cx="1266825" cy="990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decimal"/>
      <w:lvlText w:val="*"/>
      <w:lvlJc w:val="left"/>
    </w:lvl>
  </w:abstractNum>
  <w:abstractNum w:abstractNumId="1" w15:restartNumberingAfterBreak="0">
    <w:nsid w:val="031D13A1"/>
    <w:multiLevelType w:val="hybridMultilevel"/>
    <w:tmpl w:val="9168D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0D38"/>
    <w:multiLevelType w:val="hybridMultilevel"/>
    <w:tmpl w:val="A0FEB7A6"/>
    <w:lvl w:ilvl="0" w:tplc="F2B4A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B0A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85E95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30CD32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A9291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30DD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40C9A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716D3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8AE40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E6A2BF5"/>
    <w:multiLevelType w:val="hybridMultilevel"/>
    <w:tmpl w:val="9E64CF28"/>
    <w:lvl w:ilvl="0" w:tplc="C31815A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5A75EB"/>
    <w:multiLevelType w:val="hybridMultilevel"/>
    <w:tmpl w:val="090C6280"/>
    <w:lvl w:ilvl="0" w:tplc="37A890BA">
      <w:start w:val="1"/>
      <w:numFmt w:val="decimal"/>
      <w:lvlText w:val="%1."/>
      <w:lvlJc w:val="left"/>
      <w:pPr>
        <w:ind w:left="720" w:hanging="360"/>
      </w:pPr>
    </w:lvl>
    <w:lvl w:ilvl="1" w:tplc="BE58AB28">
      <w:start w:val="1"/>
      <w:numFmt w:val="lowerLetter"/>
      <w:lvlText w:val="%2."/>
      <w:lvlJc w:val="left"/>
      <w:pPr>
        <w:ind w:left="1440" w:hanging="360"/>
      </w:pPr>
    </w:lvl>
    <w:lvl w:ilvl="2" w:tplc="C8609366">
      <w:start w:val="1"/>
      <w:numFmt w:val="lowerRoman"/>
      <w:lvlText w:val="%3."/>
      <w:lvlJc w:val="right"/>
      <w:pPr>
        <w:ind w:left="2160" w:hanging="180"/>
      </w:pPr>
    </w:lvl>
    <w:lvl w:ilvl="3" w:tplc="4CA0E3C8">
      <w:start w:val="1"/>
      <w:numFmt w:val="decimal"/>
      <w:lvlText w:val="%4."/>
      <w:lvlJc w:val="left"/>
      <w:pPr>
        <w:ind w:left="2880" w:hanging="360"/>
      </w:pPr>
    </w:lvl>
    <w:lvl w:ilvl="4" w:tplc="301ABB7A">
      <w:start w:val="1"/>
      <w:numFmt w:val="lowerLetter"/>
      <w:lvlText w:val="%5."/>
      <w:lvlJc w:val="left"/>
      <w:pPr>
        <w:ind w:left="3600" w:hanging="360"/>
      </w:pPr>
    </w:lvl>
    <w:lvl w:ilvl="5" w:tplc="CC2C36CE">
      <w:start w:val="1"/>
      <w:numFmt w:val="lowerRoman"/>
      <w:lvlText w:val="%6."/>
      <w:lvlJc w:val="right"/>
      <w:pPr>
        <w:ind w:left="4320" w:hanging="180"/>
      </w:pPr>
    </w:lvl>
    <w:lvl w:ilvl="6" w:tplc="0A7469D0">
      <w:start w:val="1"/>
      <w:numFmt w:val="decimal"/>
      <w:lvlText w:val="%7."/>
      <w:lvlJc w:val="left"/>
      <w:pPr>
        <w:ind w:left="5040" w:hanging="360"/>
      </w:pPr>
    </w:lvl>
    <w:lvl w:ilvl="7" w:tplc="C56C7246">
      <w:start w:val="1"/>
      <w:numFmt w:val="lowerLetter"/>
      <w:lvlText w:val="%8."/>
      <w:lvlJc w:val="left"/>
      <w:pPr>
        <w:ind w:left="5760" w:hanging="360"/>
      </w:pPr>
    </w:lvl>
    <w:lvl w:ilvl="8" w:tplc="462469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769B"/>
    <w:multiLevelType w:val="hybridMultilevel"/>
    <w:tmpl w:val="A5845630"/>
    <w:lvl w:ilvl="0" w:tplc="9BBE4CE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431D"/>
    <w:multiLevelType w:val="hybridMultilevel"/>
    <w:tmpl w:val="2B9446D0"/>
    <w:lvl w:ilvl="0" w:tplc="E94469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54369"/>
    <w:multiLevelType w:val="multilevel"/>
    <w:tmpl w:val="2B9A3918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C37437"/>
    <w:multiLevelType w:val="hybridMultilevel"/>
    <w:tmpl w:val="2B9A3918"/>
    <w:lvl w:ilvl="0" w:tplc="1F5EA8D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1B1893"/>
    <w:multiLevelType w:val="multilevel"/>
    <w:tmpl w:val="85302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33ED59B9"/>
    <w:multiLevelType w:val="hybridMultilevel"/>
    <w:tmpl w:val="D3B45DEE"/>
    <w:lvl w:ilvl="0" w:tplc="F6DA9716">
      <w:start w:val="1"/>
      <w:numFmt w:val="decimal"/>
      <w:lvlText w:val="%1."/>
      <w:lvlJc w:val="left"/>
      <w:pPr>
        <w:ind w:left="720" w:hanging="360"/>
      </w:pPr>
    </w:lvl>
    <w:lvl w:ilvl="1" w:tplc="8C5E94CC">
      <w:start w:val="1"/>
      <w:numFmt w:val="lowerLetter"/>
      <w:lvlText w:val="%2."/>
      <w:lvlJc w:val="left"/>
      <w:pPr>
        <w:ind w:left="1440" w:hanging="360"/>
      </w:pPr>
    </w:lvl>
    <w:lvl w:ilvl="2" w:tplc="E638871E">
      <w:start w:val="1"/>
      <w:numFmt w:val="lowerRoman"/>
      <w:lvlText w:val="%3."/>
      <w:lvlJc w:val="right"/>
      <w:pPr>
        <w:ind w:left="2160" w:hanging="180"/>
      </w:pPr>
    </w:lvl>
    <w:lvl w:ilvl="3" w:tplc="0FDE1A3E">
      <w:start w:val="1"/>
      <w:numFmt w:val="decimal"/>
      <w:lvlText w:val="%4."/>
      <w:lvlJc w:val="left"/>
      <w:pPr>
        <w:ind w:left="2880" w:hanging="360"/>
      </w:pPr>
    </w:lvl>
    <w:lvl w:ilvl="4" w:tplc="06B6E330">
      <w:start w:val="1"/>
      <w:numFmt w:val="lowerLetter"/>
      <w:lvlText w:val="%5."/>
      <w:lvlJc w:val="left"/>
      <w:pPr>
        <w:ind w:left="3600" w:hanging="360"/>
      </w:pPr>
    </w:lvl>
    <w:lvl w:ilvl="5" w:tplc="2EE201A4">
      <w:start w:val="1"/>
      <w:numFmt w:val="lowerRoman"/>
      <w:lvlText w:val="%6."/>
      <w:lvlJc w:val="right"/>
      <w:pPr>
        <w:ind w:left="4320" w:hanging="180"/>
      </w:pPr>
    </w:lvl>
    <w:lvl w:ilvl="6" w:tplc="3856C21C">
      <w:start w:val="1"/>
      <w:numFmt w:val="decimal"/>
      <w:lvlText w:val="%7."/>
      <w:lvlJc w:val="left"/>
      <w:pPr>
        <w:ind w:left="5040" w:hanging="360"/>
      </w:pPr>
    </w:lvl>
    <w:lvl w:ilvl="7" w:tplc="3C26DDD2">
      <w:start w:val="1"/>
      <w:numFmt w:val="lowerLetter"/>
      <w:lvlText w:val="%8."/>
      <w:lvlJc w:val="left"/>
      <w:pPr>
        <w:ind w:left="5760" w:hanging="360"/>
      </w:pPr>
    </w:lvl>
    <w:lvl w:ilvl="8" w:tplc="44A840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5EC6"/>
    <w:multiLevelType w:val="hybridMultilevel"/>
    <w:tmpl w:val="518CF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47198"/>
    <w:multiLevelType w:val="hybridMultilevel"/>
    <w:tmpl w:val="C72A3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C4627"/>
    <w:multiLevelType w:val="hybridMultilevel"/>
    <w:tmpl w:val="03529E78"/>
    <w:lvl w:ilvl="0" w:tplc="DEBEDF24">
      <w:start w:val="1"/>
      <w:numFmt w:val="decimal"/>
      <w:lvlText w:val="%1."/>
      <w:lvlJc w:val="left"/>
      <w:pPr>
        <w:ind w:left="720" w:hanging="360"/>
      </w:pPr>
    </w:lvl>
    <w:lvl w:ilvl="1" w:tplc="E9167D04">
      <w:start w:val="1"/>
      <w:numFmt w:val="lowerLetter"/>
      <w:lvlText w:val="%2."/>
      <w:lvlJc w:val="left"/>
      <w:pPr>
        <w:ind w:left="1440" w:hanging="360"/>
      </w:pPr>
    </w:lvl>
    <w:lvl w:ilvl="2" w:tplc="9F224F86">
      <w:start w:val="1"/>
      <w:numFmt w:val="lowerRoman"/>
      <w:lvlText w:val="%3."/>
      <w:lvlJc w:val="right"/>
      <w:pPr>
        <w:ind w:left="2160" w:hanging="180"/>
      </w:pPr>
    </w:lvl>
    <w:lvl w:ilvl="3" w:tplc="1C50AD46">
      <w:start w:val="1"/>
      <w:numFmt w:val="decimal"/>
      <w:lvlText w:val="%4."/>
      <w:lvlJc w:val="left"/>
      <w:pPr>
        <w:ind w:left="2880" w:hanging="360"/>
      </w:pPr>
    </w:lvl>
    <w:lvl w:ilvl="4" w:tplc="D2CC7E12">
      <w:start w:val="1"/>
      <w:numFmt w:val="lowerLetter"/>
      <w:lvlText w:val="%5."/>
      <w:lvlJc w:val="left"/>
      <w:pPr>
        <w:ind w:left="3600" w:hanging="360"/>
      </w:pPr>
    </w:lvl>
    <w:lvl w:ilvl="5" w:tplc="DB7CB16C">
      <w:start w:val="1"/>
      <w:numFmt w:val="lowerRoman"/>
      <w:lvlText w:val="%6."/>
      <w:lvlJc w:val="right"/>
      <w:pPr>
        <w:ind w:left="4320" w:hanging="180"/>
      </w:pPr>
    </w:lvl>
    <w:lvl w:ilvl="6" w:tplc="0D5AACC0">
      <w:start w:val="1"/>
      <w:numFmt w:val="decimal"/>
      <w:lvlText w:val="%7."/>
      <w:lvlJc w:val="left"/>
      <w:pPr>
        <w:ind w:left="5040" w:hanging="360"/>
      </w:pPr>
    </w:lvl>
    <w:lvl w:ilvl="7" w:tplc="B5B210D2">
      <w:start w:val="1"/>
      <w:numFmt w:val="lowerLetter"/>
      <w:lvlText w:val="%8."/>
      <w:lvlJc w:val="left"/>
      <w:pPr>
        <w:ind w:left="5760" w:hanging="360"/>
      </w:pPr>
    </w:lvl>
    <w:lvl w:ilvl="8" w:tplc="9F6CA1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A4B3C"/>
    <w:multiLevelType w:val="hybridMultilevel"/>
    <w:tmpl w:val="6384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C6642"/>
    <w:multiLevelType w:val="hybridMultilevel"/>
    <w:tmpl w:val="FCFA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C2CF0"/>
    <w:multiLevelType w:val="hybridMultilevel"/>
    <w:tmpl w:val="93C8E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43094"/>
    <w:multiLevelType w:val="hybridMultilevel"/>
    <w:tmpl w:val="9E64CF28"/>
    <w:lvl w:ilvl="0" w:tplc="C31815A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F76B17"/>
    <w:multiLevelType w:val="hybridMultilevel"/>
    <w:tmpl w:val="2AD8156C"/>
    <w:lvl w:ilvl="0" w:tplc="3FC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8D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9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0A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4E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8A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E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57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83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451"/>
    <w:multiLevelType w:val="hybridMultilevel"/>
    <w:tmpl w:val="1496FE9A"/>
    <w:lvl w:ilvl="0" w:tplc="1BF04664">
      <w:start w:val="1"/>
      <w:numFmt w:val="lowerLetter"/>
      <w:lvlText w:val="%1)"/>
      <w:lvlJc w:val="left"/>
      <w:pPr>
        <w:ind w:left="1770" w:hanging="360"/>
      </w:pPr>
      <w:rPr>
        <w:rFonts w:asciiTheme="minorHAnsi" w:eastAsiaTheme="minorHAnsi" w:hAnsiTheme="minorHAnsi" w:cstheme="minorBidi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90E5434"/>
    <w:multiLevelType w:val="hybridMultilevel"/>
    <w:tmpl w:val="2684FE5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A527921"/>
    <w:multiLevelType w:val="hybridMultilevel"/>
    <w:tmpl w:val="84289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C26FA"/>
    <w:multiLevelType w:val="multilevel"/>
    <w:tmpl w:val="DAAC73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22"/>
  </w:num>
  <w:num w:numId="5">
    <w:abstractNumId w:val="14"/>
  </w:num>
  <w:num w:numId="6">
    <w:abstractNumId w:val="1"/>
  </w:num>
  <w:num w:numId="7">
    <w:abstractNumId w:val="11"/>
  </w:num>
  <w:num w:numId="8">
    <w:abstractNumId w:val="3"/>
  </w:num>
  <w:num w:numId="9">
    <w:abstractNumId w:val="21"/>
  </w:num>
  <w:num w:numId="10">
    <w:abstractNumId w:val="6"/>
  </w:num>
  <w:num w:numId="11">
    <w:abstractNumId w:val="16"/>
  </w:num>
  <w:num w:numId="12">
    <w:abstractNumId w:val="15"/>
  </w:num>
  <w:num w:numId="13">
    <w:abstractNumId w:val="20"/>
  </w:num>
  <w:num w:numId="14">
    <w:abstractNumId w:val="12"/>
  </w:num>
  <w:num w:numId="15">
    <w:abstractNumId w:val="9"/>
  </w:num>
  <w:num w:numId="16">
    <w:abstractNumId w:val="8"/>
  </w:num>
  <w:num w:numId="17">
    <w:abstractNumId w:val="7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78" w:hanging="360"/>
        </w:pPr>
        <w:rPr>
          <w:rFonts w:ascii="Symbol" w:hAnsi="Symbol" w:cs="Symbol" w:hint="default"/>
          <w:spacing w:val="0"/>
        </w:rPr>
      </w:lvl>
    </w:lvlOverride>
  </w:num>
  <w:num w:numId="19">
    <w:abstractNumId w:val="4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9E"/>
    <w:rsid w:val="0000182E"/>
    <w:rsid w:val="00007B9E"/>
    <w:rsid w:val="00013A3C"/>
    <w:rsid w:val="00040D6C"/>
    <w:rsid w:val="000606AA"/>
    <w:rsid w:val="0016321F"/>
    <w:rsid w:val="00182543"/>
    <w:rsid w:val="00190A26"/>
    <w:rsid w:val="001E4042"/>
    <w:rsid w:val="0025280E"/>
    <w:rsid w:val="003A3F75"/>
    <w:rsid w:val="003B7C69"/>
    <w:rsid w:val="003E2DC4"/>
    <w:rsid w:val="00422541"/>
    <w:rsid w:val="0048649D"/>
    <w:rsid w:val="004C657D"/>
    <w:rsid w:val="004F5059"/>
    <w:rsid w:val="005020DF"/>
    <w:rsid w:val="005037B1"/>
    <w:rsid w:val="00565A96"/>
    <w:rsid w:val="0058610D"/>
    <w:rsid w:val="005A0FB8"/>
    <w:rsid w:val="005C10E7"/>
    <w:rsid w:val="00603B17"/>
    <w:rsid w:val="00621DE0"/>
    <w:rsid w:val="00651178"/>
    <w:rsid w:val="00694298"/>
    <w:rsid w:val="006F5FE1"/>
    <w:rsid w:val="00777C60"/>
    <w:rsid w:val="007B352B"/>
    <w:rsid w:val="007B4C14"/>
    <w:rsid w:val="007C09FE"/>
    <w:rsid w:val="00853691"/>
    <w:rsid w:val="008B117D"/>
    <w:rsid w:val="008B5B00"/>
    <w:rsid w:val="00945598"/>
    <w:rsid w:val="00970F4D"/>
    <w:rsid w:val="00985D48"/>
    <w:rsid w:val="0099C90D"/>
    <w:rsid w:val="00A77817"/>
    <w:rsid w:val="00AD66F7"/>
    <w:rsid w:val="00C773AA"/>
    <w:rsid w:val="00C87F95"/>
    <w:rsid w:val="00CC10FF"/>
    <w:rsid w:val="00D30EED"/>
    <w:rsid w:val="00D52EAA"/>
    <w:rsid w:val="00D774F4"/>
    <w:rsid w:val="00DC1A21"/>
    <w:rsid w:val="00DC698D"/>
    <w:rsid w:val="00DD17B6"/>
    <w:rsid w:val="00E76789"/>
    <w:rsid w:val="00F31C1F"/>
    <w:rsid w:val="00F437A4"/>
    <w:rsid w:val="00F46C2D"/>
    <w:rsid w:val="00F71FB3"/>
    <w:rsid w:val="00FD3501"/>
    <w:rsid w:val="276892CC"/>
    <w:rsid w:val="2FE46A32"/>
    <w:rsid w:val="324BAB05"/>
    <w:rsid w:val="71749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2473EE5D"/>
  <w15:chartTrackingRefBased/>
  <w15:docId w15:val="{06578522-AD7F-4F6A-84D7-5432E490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10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0F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rsid w:val="00CC10FF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60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3B17"/>
  </w:style>
  <w:style w:type="paragraph" w:styleId="Footer">
    <w:name w:val="footer"/>
    <w:basedOn w:val="Normal"/>
    <w:link w:val="FooterChar"/>
    <w:uiPriority w:val="99"/>
    <w:unhideWhenUsed/>
    <w:rsid w:val="0060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B17"/>
  </w:style>
  <w:style w:type="character" w:styleId="Hyperlink">
    <w:name w:val="Hyperlink"/>
    <w:basedOn w:val="DefaultParagraphFont"/>
    <w:uiPriority w:val="99"/>
    <w:unhideWhenUsed/>
    <w:rsid w:val="00F31C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11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semiHidden/>
    <w:rsid w:val="004C65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C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C6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59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5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4F5059"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qFormat/>
    <w:rsid w:val="000606AA"/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Baltica" w:eastAsia="Times New Roman" w:hAnsi="Baltica" w:cs="Times New Roman"/>
      <w:b/>
      <w:sz w:val="24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0606AA"/>
    <w:rPr>
      <w:rFonts w:ascii="Baltica" w:eastAsia="Times New Roman" w:hAnsi="Baltica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3E93295575BCBB4B3F642D0B916FA2B743AAF5572B8D1AA801879B79F7F18C77D63FEB0495x3Q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unilever.sharepoint.com/teams/UniDocs/Unilever%20Document%20Library/Forms/AllItems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5025-1450-4262-8812-669FB30F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Vorontsova, Maria</dc:creator>
  <cp:keywords/>
  <dc:description/>
  <cp:lastModifiedBy>Fedorkova, Svetlana</cp:lastModifiedBy>
  <cp:revision>7</cp:revision>
  <cp:lastPrinted>2016-08-02T08:33:00Z</cp:lastPrinted>
  <dcterms:created xsi:type="dcterms:W3CDTF">2016-09-06T08:59:00Z</dcterms:created>
  <dcterms:modified xsi:type="dcterms:W3CDTF">2016-09-07T07:33:00Z</dcterms:modified>
</cp:coreProperties>
</file>